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1E1011" w14:textId="6CC23FFC" w:rsidR="67AFE684" w:rsidRDefault="67AFE684" w:rsidP="67AFE684">
      <w:pPr>
        <w:pStyle w:val="a4"/>
        <w:tabs>
          <w:tab w:val="right" w:pos="9639"/>
        </w:tabs>
        <w:rPr>
          <w:noProof w:val="0"/>
          <w:sz w:val="24"/>
          <w:szCs w:val="24"/>
        </w:rPr>
      </w:pPr>
    </w:p>
    <w:p w14:paraId="2701AADF" w14:textId="215F1A53" w:rsidR="0087383F" w:rsidRPr="0087383F" w:rsidRDefault="0087383F" w:rsidP="0087383F">
      <w:pPr>
        <w:pStyle w:val="CRCoverPage"/>
        <w:tabs>
          <w:tab w:val="right" w:pos="9639"/>
        </w:tabs>
        <w:spacing w:after="0"/>
        <w:rPr>
          <w:rFonts w:cs="Arial"/>
          <w:b/>
          <w:i/>
          <w:sz w:val="28"/>
          <w:szCs w:val="24"/>
          <w:lang w:val="en-US" w:eastAsia="zh-CN"/>
        </w:rPr>
      </w:pPr>
      <w:r>
        <w:rPr>
          <w:rFonts w:cs="Arial"/>
          <w:b/>
          <w:sz w:val="24"/>
          <w:szCs w:val="24"/>
        </w:rPr>
        <w:t xml:space="preserve">3GPP </w:t>
      </w:r>
      <w:r w:rsidRPr="0087383F">
        <w:rPr>
          <w:rFonts w:cs="Arial"/>
          <w:b/>
          <w:sz w:val="24"/>
          <w:szCs w:val="24"/>
        </w:rPr>
        <w:t>SA WG2 Meeting #1</w:t>
      </w:r>
      <w:r w:rsidRPr="0087383F">
        <w:rPr>
          <w:rFonts w:cs="Arial"/>
          <w:b/>
          <w:sz w:val="24"/>
          <w:szCs w:val="24"/>
          <w:lang w:val="en-US" w:eastAsia="zh-CN"/>
        </w:rPr>
        <w:t>66</w:t>
      </w:r>
      <w:r w:rsidR="00192EB7">
        <w:rPr>
          <w:rFonts w:cs="Arial"/>
          <w:b/>
          <w:sz w:val="24"/>
          <w:szCs w:val="24"/>
          <w:lang w:val="en-US" w:eastAsia="zh-CN"/>
        </w:rPr>
        <w:t>AH</w:t>
      </w:r>
      <w:r w:rsidRPr="0087383F">
        <w:rPr>
          <w:rFonts w:cs="Arial"/>
          <w:b/>
          <w:i/>
          <w:sz w:val="28"/>
          <w:szCs w:val="24"/>
        </w:rPr>
        <w:tab/>
      </w:r>
      <w:r w:rsidRPr="0087383F">
        <w:rPr>
          <w:rFonts w:cs="Arial"/>
          <w:b/>
          <w:sz w:val="24"/>
          <w:szCs w:val="24"/>
        </w:rPr>
        <w:t>S2-2</w:t>
      </w:r>
      <w:r w:rsidR="00192EB7">
        <w:rPr>
          <w:rFonts w:cs="Arial"/>
          <w:b/>
          <w:sz w:val="24"/>
          <w:szCs w:val="24"/>
          <w:lang w:val="en-US" w:eastAsia="zh-CN"/>
        </w:rPr>
        <w:t>5</w:t>
      </w:r>
      <w:r w:rsidR="00474E5D">
        <w:rPr>
          <w:rFonts w:cs="Arial"/>
          <w:b/>
          <w:sz w:val="24"/>
          <w:szCs w:val="24"/>
          <w:lang w:val="en-US" w:eastAsia="zh-CN"/>
        </w:rPr>
        <w:t>00</w:t>
      </w:r>
      <w:r w:rsidR="008D3CDD">
        <w:rPr>
          <w:rFonts w:cs="Arial"/>
          <w:b/>
          <w:sz w:val="24"/>
          <w:szCs w:val="24"/>
          <w:lang w:val="en-US" w:eastAsia="zh-CN"/>
        </w:rPr>
        <w:t>918</w:t>
      </w:r>
    </w:p>
    <w:p w14:paraId="7CB45193" w14:textId="059D861E" w:rsidR="001E41F3" w:rsidRPr="004D05CE" w:rsidRDefault="00192EB7" w:rsidP="0087383F">
      <w:pPr>
        <w:pStyle w:val="3GPPHeader"/>
        <w:rPr>
          <w:rFonts w:ascii="Arial" w:eastAsiaTheme="minorEastAsia" w:hAnsi="Arial" w:cs="Arial"/>
          <w:bCs/>
          <w:color w:val="0000FF"/>
          <w:sz w:val="20"/>
          <w:lang w:eastAsia="en-US"/>
        </w:rPr>
      </w:pPr>
      <w:r>
        <w:rPr>
          <w:rFonts w:ascii="Arial" w:hAnsi="Arial" w:cs="Arial"/>
          <w:szCs w:val="24"/>
          <w:lang w:val="en-US"/>
        </w:rPr>
        <w:t>20-24</w:t>
      </w:r>
      <w:r w:rsidR="0087383F" w:rsidRPr="0087383F">
        <w:rPr>
          <w:rFonts w:ascii="Arial" w:eastAsia="宋体" w:hAnsi="Arial" w:cs="Arial"/>
          <w:szCs w:val="24"/>
        </w:rPr>
        <w:t xml:space="preserve"> </w:t>
      </w:r>
      <w:r>
        <w:rPr>
          <w:rFonts w:ascii="Arial" w:eastAsia="宋体" w:hAnsi="Arial" w:cs="Arial"/>
          <w:szCs w:val="24"/>
        </w:rPr>
        <w:t>Jan</w:t>
      </w:r>
      <w:r w:rsidR="0087383F" w:rsidRPr="0087383F">
        <w:rPr>
          <w:rFonts w:ascii="Arial" w:eastAsia="宋体" w:hAnsi="Arial" w:cs="Arial"/>
          <w:szCs w:val="24"/>
        </w:rPr>
        <w:t xml:space="preserve"> 202</w:t>
      </w:r>
      <w:r>
        <w:rPr>
          <w:rFonts w:ascii="Arial" w:eastAsia="宋体" w:hAnsi="Arial" w:cs="Arial"/>
          <w:szCs w:val="24"/>
        </w:rPr>
        <w:t>5</w:t>
      </w:r>
      <w:r w:rsidR="0087383F" w:rsidRPr="0087383F">
        <w:rPr>
          <w:rFonts w:ascii="Arial" w:eastAsia="宋体" w:hAnsi="Arial" w:cs="Arial"/>
          <w:szCs w:val="24"/>
          <w:lang w:val="en-US"/>
        </w:rPr>
        <w:t xml:space="preserve">, </w:t>
      </w:r>
      <w:r>
        <w:rPr>
          <w:rFonts w:ascii="Arial" w:eastAsia="宋体" w:hAnsi="Arial" w:cs="Arial"/>
          <w:szCs w:val="24"/>
          <w:lang w:val="en-US"/>
        </w:rPr>
        <w:t>E</w:t>
      </w:r>
      <w:r w:rsidR="00CB0B80">
        <w:rPr>
          <w:rFonts w:ascii="Arial" w:eastAsia="宋体" w:hAnsi="Arial" w:cs="Arial"/>
          <w:szCs w:val="24"/>
          <w:lang w:val="en-US"/>
        </w:rPr>
        <w:t>-</w:t>
      </w:r>
      <w:r>
        <w:rPr>
          <w:rFonts w:ascii="Arial" w:eastAsia="宋体" w:hAnsi="Arial" w:cs="Arial"/>
          <w:szCs w:val="24"/>
          <w:lang w:val="en-US"/>
        </w:rPr>
        <w:t>meeting</w:t>
      </w:r>
      <w:r w:rsidR="00F60C2F" w:rsidRPr="0087383F">
        <w:rPr>
          <w:rFonts w:ascii="Arial" w:hAnsi="Arial" w:cs="Arial"/>
        </w:rPr>
        <w:tab/>
      </w:r>
      <w:bookmarkStart w:id="0" w:name="_Hlk173758092"/>
      <w:r w:rsidR="2D28EF2B" w:rsidRPr="0087383F">
        <w:rPr>
          <w:rFonts w:ascii="Arial" w:eastAsiaTheme="minorEastAsia" w:hAnsi="Arial" w:cs="Arial"/>
          <w:bCs/>
          <w:color w:val="0000FF"/>
          <w:sz w:val="20"/>
          <w:lang w:eastAsia="en-US"/>
        </w:rPr>
        <w:t>(revision of</w:t>
      </w:r>
      <w:r w:rsidR="00376C55" w:rsidRPr="0087383F">
        <w:rPr>
          <w:rFonts w:ascii="Arial" w:eastAsiaTheme="minorEastAsia" w:hAnsi="Arial" w:cs="Arial"/>
          <w:bCs/>
          <w:color w:val="0000FF"/>
          <w:sz w:val="20"/>
          <w:lang w:eastAsia="en-US"/>
        </w:rPr>
        <w:t xml:space="preserve"> S2-2</w:t>
      </w:r>
      <w:r w:rsidR="00474E5D">
        <w:rPr>
          <w:rFonts w:ascii="Arial" w:eastAsiaTheme="minorEastAsia" w:hAnsi="Arial" w:cs="Arial"/>
          <w:bCs/>
          <w:color w:val="0000FF"/>
          <w:sz w:val="20"/>
          <w:lang w:eastAsia="en-US"/>
        </w:rPr>
        <w:t>50</w:t>
      </w:r>
      <w:r w:rsidR="00AA33F1">
        <w:rPr>
          <w:rFonts w:ascii="Arial" w:eastAsiaTheme="minorEastAsia" w:hAnsi="Arial" w:cs="Arial"/>
          <w:bCs/>
          <w:color w:val="0000FF"/>
          <w:sz w:val="20"/>
          <w:lang w:eastAsia="en-US"/>
        </w:rPr>
        <w:t>xxxx</w:t>
      </w:r>
      <w:r w:rsidR="2D28EF2B" w:rsidRPr="0087383F">
        <w:rPr>
          <w:rFonts w:ascii="Arial" w:eastAsiaTheme="minorEastAsia" w:hAnsi="Arial" w:cs="Arial"/>
          <w:bCs/>
          <w:color w:val="0000FF"/>
          <w:sz w:val="20"/>
          <w:lang w:eastAsia="en-US"/>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6C3FD5DD" w:rsidR="005701DE" w:rsidRPr="00410371" w:rsidRDefault="00CC1D99" w:rsidP="00474E5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w:t>
            </w:r>
            <w:r w:rsidR="00474E5D">
              <w:rPr>
                <w:b/>
                <w:noProof/>
                <w:sz w:val="28"/>
              </w:rPr>
              <w:t>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16D7F650" w:rsidR="005701DE" w:rsidRPr="00474E5D" w:rsidRDefault="008D3CDD" w:rsidP="00474E5D">
            <w:pPr>
              <w:pStyle w:val="CRCoverPage"/>
              <w:spacing w:after="0"/>
              <w:jc w:val="center"/>
              <w:rPr>
                <w:rFonts w:hint="eastAsia"/>
                <w:b/>
                <w:noProof/>
                <w:sz w:val="28"/>
                <w:lang w:eastAsia="zh-CN"/>
              </w:rPr>
            </w:pPr>
            <w:r>
              <w:rPr>
                <w:rFonts w:hint="eastAsia"/>
                <w:b/>
                <w:noProof/>
                <w:sz w:val="28"/>
                <w:lang w:eastAsia="zh-CN"/>
              </w:rPr>
              <w:t>6</w:t>
            </w:r>
            <w:r>
              <w:rPr>
                <w:b/>
                <w:noProof/>
                <w:sz w:val="28"/>
                <w:lang w:eastAsia="zh-CN"/>
              </w:rPr>
              <w:t>037</w:t>
            </w:r>
            <w:bookmarkStart w:id="1" w:name="_GoBack"/>
            <w:bookmarkEnd w:id="1"/>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261E4454" w:rsidR="005701DE" w:rsidRPr="00410371" w:rsidRDefault="005701DE" w:rsidP="00DE642F">
            <w:pPr>
              <w:pStyle w:val="CRCoverPage"/>
              <w:spacing w:after="0"/>
              <w:jc w:val="center"/>
              <w:rPr>
                <w:b/>
                <w:noProof/>
              </w:rPr>
            </w:pP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658010F0" w:rsidR="005701DE" w:rsidRPr="00410371" w:rsidRDefault="00CC1D99" w:rsidP="009B6850">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9B6850">
              <w:rPr>
                <w:b/>
                <w:noProof/>
                <w:sz w:val="28"/>
              </w:rPr>
              <w:t>8</w:t>
            </w:r>
            <w:r w:rsidR="003608C5">
              <w:rPr>
                <w:b/>
                <w:noProof/>
                <w:sz w:val="28"/>
              </w:rPr>
              <w:t>.</w:t>
            </w:r>
            <w:r w:rsidR="009B6850">
              <w:rPr>
                <w:b/>
                <w:noProof/>
                <w:sz w:val="28"/>
              </w:rPr>
              <w:t>8</w:t>
            </w:r>
            <w:r w:rsidR="005701DE">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76DD85A3" w:rsidR="00A302F6" w:rsidRDefault="00460955" w:rsidP="0087383F">
            <w:pPr>
              <w:pStyle w:val="CRCoverPage"/>
              <w:spacing w:after="0"/>
              <w:ind w:left="100"/>
              <w:rPr>
                <w:noProof/>
                <w:lang w:eastAsia="zh-CN"/>
              </w:rPr>
            </w:pPr>
            <w:r>
              <w:rPr>
                <w:rFonts w:hint="eastAsia"/>
                <w:noProof/>
                <w:lang w:eastAsia="zh-CN"/>
              </w:rPr>
              <w:t>C</w:t>
            </w:r>
            <w:r>
              <w:rPr>
                <w:noProof/>
                <w:lang w:eastAsia="zh-CN"/>
              </w:rPr>
              <w:t xml:space="preserve">larification on </w:t>
            </w:r>
            <w:r>
              <w:t>NSAC for EHPLMN case</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0A1C74C" w:rsidR="00A302F6" w:rsidRDefault="0087383F" w:rsidP="00DE642F">
            <w:pPr>
              <w:pStyle w:val="CRCoverPage"/>
              <w:spacing w:after="0"/>
              <w:ind w:left="100"/>
              <w:rPr>
                <w:noProof/>
              </w:rPr>
            </w:pPr>
            <w:r>
              <w:rPr>
                <w:noProof/>
              </w:rPr>
              <w:t>ZTE</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30753795" w:rsidR="00A302F6" w:rsidRPr="00CB0B80" w:rsidRDefault="002E72B8" w:rsidP="00CB0B80">
            <w:pPr>
              <w:pStyle w:val="CRCoverPage"/>
              <w:spacing w:after="0"/>
              <w:ind w:left="100"/>
              <w:rPr>
                <w:noProof/>
              </w:rPr>
            </w:pPr>
            <w:r>
              <w:t xml:space="preserve">TEI18, 5GS_Ph1, </w:t>
            </w:r>
            <w:r>
              <w:rPr>
                <w:lang w:val="en-US" w:eastAsia="zh-CN"/>
              </w:rPr>
              <w:t>5GProtoc17</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1B40900F" w:rsidR="00A302F6" w:rsidRDefault="00AF66B6" w:rsidP="00192EB7">
            <w:pPr>
              <w:pStyle w:val="CRCoverPage"/>
              <w:spacing w:after="0"/>
              <w:ind w:left="100"/>
              <w:rPr>
                <w:noProof/>
              </w:rPr>
            </w:pPr>
            <w:r>
              <w:t>202</w:t>
            </w:r>
            <w:r w:rsidR="00192EB7">
              <w:t>5</w:t>
            </w:r>
            <w:r>
              <w:t>-</w:t>
            </w:r>
            <w:r w:rsidR="00192EB7">
              <w:t>0</w:t>
            </w:r>
            <w:r w:rsidR="004D05CE">
              <w:t>1</w:t>
            </w:r>
            <w:r>
              <w:t>-0</w:t>
            </w:r>
            <w:r w:rsidR="0087383F">
              <w:t>6</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0122BAE9" w:rsidR="00A302F6" w:rsidRDefault="009B6850" w:rsidP="00111E10">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590936B6" w:rsidR="00A302F6" w:rsidRDefault="00AF66B6" w:rsidP="009B6850">
            <w:pPr>
              <w:pStyle w:val="CRCoverPage"/>
              <w:spacing w:after="0"/>
              <w:ind w:left="100"/>
              <w:rPr>
                <w:noProof/>
              </w:rPr>
            </w:pPr>
            <w:r>
              <w:t>Rel-1</w:t>
            </w:r>
            <w:r w:rsidR="009B6850">
              <w:t>8</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1B20E8" w14:textId="77777777" w:rsidR="0087383F" w:rsidRDefault="00790590" w:rsidP="0087383F">
            <w:pPr>
              <w:pStyle w:val="CRCoverPage"/>
              <w:spacing w:after="0"/>
              <w:ind w:left="100"/>
              <w:rPr>
                <w:noProof/>
                <w:lang w:eastAsia="zh-CN"/>
              </w:rPr>
            </w:pPr>
            <w:r>
              <w:rPr>
                <w:rFonts w:hint="eastAsia"/>
                <w:noProof/>
                <w:lang w:eastAsia="zh-CN"/>
              </w:rPr>
              <w:t>In</w:t>
            </w:r>
            <w:r>
              <w:rPr>
                <w:noProof/>
                <w:lang w:eastAsia="zh-CN"/>
              </w:rPr>
              <w:t xml:space="preserve"> non roaming case the I-SMF doesn’t interact with the NSACF. </w:t>
            </w:r>
          </w:p>
          <w:p w14:paraId="16737088" w14:textId="43E803DB" w:rsidR="00790590" w:rsidRDefault="00790590" w:rsidP="00790590">
            <w:pPr>
              <w:pStyle w:val="CRCoverPage"/>
              <w:spacing w:after="0"/>
              <w:ind w:left="100"/>
              <w:rPr>
                <w:noProof/>
                <w:lang w:eastAsia="zh-CN"/>
              </w:rPr>
            </w:pPr>
            <w:r>
              <w:rPr>
                <w:noProof/>
                <w:lang w:eastAsia="zh-CN"/>
              </w:rPr>
              <w:t xml:space="preserve">This is true for the case when the UE selects HPLMN. When the UE selects EHPLMN and if the operator configures different S-NSSAI for EHPLMN and HPLMN, the AMF provides the S-NSSAI of the EHPLMN and the mapped S-NSSAI of the HPLMN to the I-SMF, as described in clasue 5.15.5.3. In this case the I-SMF needs to interact with the NSACF for </w:t>
            </w:r>
            <w:r w:rsidR="00060779">
              <w:rPr>
                <w:noProof/>
                <w:lang w:eastAsia="zh-CN"/>
              </w:rPr>
              <w:t xml:space="preserve">the maximum number of PDU session number </w:t>
            </w:r>
            <w:r w:rsidR="00060779" w:rsidRPr="001B7C50">
              <w:t xml:space="preserve">for </w:t>
            </w:r>
            <w:r w:rsidR="00060779">
              <w:t>the S-NSSAI of the Serving PLMN</w:t>
            </w:r>
            <w:r w:rsidR="00060779">
              <w:rPr>
                <w:noProof/>
                <w:lang w:eastAsia="zh-CN"/>
              </w:rPr>
              <w:t>.</w:t>
            </w:r>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Pr="00060779" w:rsidRDefault="0087383F" w:rsidP="0087383F">
            <w:pPr>
              <w:pStyle w:val="CRCoverPage"/>
              <w:spacing w:after="0"/>
              <w:rPr>
                <w:noProof/>
                <w:sz w:val="8"/>
                <w:szCs w:val="8"/>
              </w:rPr>
            </w:pPr>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22A943C6" w:rsidR="0087383F" w:rsidRPr="00790590" w:rsidRDefault="00060779" w:rsidP="00060779">
            <w:pPr>
              <w:pStyle w:val="CRCoverPage"/>
              <w:spacing w:after="0"/>
              <w:ind w:left="100"/>
              <w:rPr>
                <w:noProof/>
              </w:rPr>
            </w:pPr>
            <w:r>
              <w:rPr>
                <w:rFonts w:hint="eastAsia"/>
                <w:lang w:eastAsia="zh-CN"/>
              </w:rPr>
              <w:t>A</w:t>
            </w:r>
            <w:r>
              <w:rPr>
                <w:lang w:eastAsia="zh-CN"/>
              </w:rPr>
              <w:t xml:space="preserve">dd </w:t>
            </w:r>
            <w:r>
              <w:rPr>
                <w:noProof/>
                <w:lang w:eastAsia="zh-CN"/>
              </w:rPr>
              <w:t>clarification</w:t>
            </w:r>
            <w:r>
              <w:rPr>
                <w:lang w:eastAsia="zh-CN"/>
              </w:rPr>
              <w:t xml:space="preserve"> when the I-SMF can also interact with the NSACF.</w:t>
            </w:r>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87383F" w:rsidRDefault="0087383F" w:rsidP="0087383F">
            <w:pPr>
              <w:pStyle w:val="CRCoverPage"/>
              <w:spacing w:after="0"/>
              <w:rPr>
                <w:noProof/>
                <w:sz w:val="8"/>
                <w:szCs w:val="8"/>
              </w:rPr>
            </w:pPr>
          </w:p>
        </w:tc>
      </w:tr>
      <w:tr w:rsidR="0087383F" w14:paraId="4D90BBD9" w14:textId="77777777" w:rsidTr="00DE642F">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4D98AFA3" w:rsidR="0087383F" w:rsidRDefault="00060779" w:rsidP="0087383F">
            <w:pPr>
              <w:pStyle w:val="CRCoverPage"/>
              <w:spacing w:after="0"/>
              <w:ind w:left="100"/>
              <w:rPr>
                <w:noProof/>
                <w:lang w:eastAsia="zh-CN"/>
              </w:rPr>
            </w:pPr>
            <w:r>
              <w:rPr>
                <w:rFonts w:hint="eastAsia"/>
                <w:noProof/>
                <w:lang w:eastAsia="zh-CN"/>
              </w:rPr>
              <w:t>T</w:t>
            </w:r>
            <w:r>
              <w:rPr>
                <w:noProof/>
                <w:lang w:eastAsia="zh-CN"/>
              </w:rPr>
              <w:t>he NSACF may count wrong number of PDU sessions.</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6BB36CF2" w:rsidR="0087383F" w:rsidRDefault="00474E5D" w:rsidP="0087383F">
            <w:pPr>
              <w:pStyle w:val="CRCoverPage"/>
              <w:spacing w:after="0"/>
              <w:ind w:left="100"/>
              <w:rPr>
                <w:noProof/>
                <w:lang w:eastAsia="zh-CN"/>
              </w:rPr>
            </w:pPr>
            <w:r>
              <w:t>5.15.11.2.1</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Default="0087383F" w:rsidP="0087383F">
            <w:pPr>
              <w:pStyle w:val="CRCoverPage"/>
              <w:spacing w:after="0"/>
              <w:ind w:left="100"/>
              <w:rPr>
                <w:noProof/>
              </w:rPr>
            </w:pP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Default="0087383F" w:rsidP="0087383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lastRenderedPageBreak/>
        <w:t>FIRST CHANGE</w:t>
      </w:r>
    </w:p>
    <w:p w14:paraId="3C027B62" w14:textId="77777777" w:rsidR="00791177" w:rsidRDefault="00791177" w:rsidP="00791177">
      <w:pPr>
        <w:pStyle w:val="5"/>
      </w:pPr>
      <w:bookmarkStart w:id="2" w:name="_CR6_2_3_4_2"/>
      <w:bookmarkStart w:id="3" w:name="_CR6_2_3_4_3"/>
      <w:bookmarkStart w:id="4" w:name="_CR6_2_3_4_4"/>
      <w:bookmarkStart w:id="5" w:name="_CR5_15_18_3"/>
      <w:bookmarkStart w:id="6" w:name="_CR5_15_19"/>
      <w:bookmarkStart w:id="7" w:name="_Toc185600899"/>
      <w:bookmarkEnd w:id="2"/>
      <w:bookmarkEnd w:id="3"/>
      <w:bookmarkEnd w:id="4"/>
      <w:bookmarkEnd w:id="5"/>
      <w:bookmarkEnd w:id="6"/>
      <w:r>
        <w:t>5.15.11.2.1</w:t>
      </w:r>
      <w:r>
        <w:tab/>
        <w:t>Non- Hierarchical NSAC architecture</w:t>
      </w:r>
      <w:bookmarkEnd w:id="7"/>
    </w:p>
    <w:p w14:paraId="4644270F" w14:textId="77777777" w:rsidR="00791177" w:rsidRPr="001B7C50" w:rsidRDefault="00791177" w:rsidP="00791177">
      <w:r w:rsidRPr="001B7C50">
        <w:t>The NSACF keeps track of the current number of PDU Sessions per network slice so that it can ensure it does not exceed the maximum number of PDU session allowed to be served by the network slice. When an event related to a UE causes the current number of PDU sessions established within the network slice is to increase, the NSACF checks whether the maximum number of PDU sessions per network slice for that network slice has already been reached and if it has, the NSACF applies admission control policies.</w:t>
      </w:r>
    </w:p>
    <w:p w14:paraId="3F9B36BA" w14:textId="77777777" w:rsidR="00791177" w:rsidRPr="001B7C50" w:rsidRDefault="00791177" w:rsidP="00791177">
      <w:r w:rsidRPr="001B7C50">
        <w:t>The anchor SMF triggers a request to NSACF for maximum number of PDU sessions per network slice control during PDU session establishment/release procedures in clauses 4.3.2 and 4.3.4 of TS</w:t>
      </w:r>
      <w:r>
        <w:t> </w:t>
      </w:r>
      <w:r w:rsidRPr="001B7C50">
        <w:t>23.502</w:t>
      </w:r>
      <w:r>
        <w:t> </w:t>
      </w:r>
      <w:r w:rsidRPr="001B7C50">
        <w:t>[3].</w:t>
      </w:r>
    </w:p>
    <w:p w14:paraId="408F53F7" w14:textId="77777777" w:rsidR="00791177" w:rsidRPr="001B7C50" w:rsidRDefault="00791177" w:rsidP="00791177">
      <w:r w:rsidRPr="001B7C50">
        <w:t>The SMF provides the Access Type to the NSACF when triggering a request to increase or decrease the number of PDU Sessions. The NSACF takes Access Type into account for increasing and decreasing the current number of PDU Sessions depending on the applicability of the Access Type for the NSAC for maximum number of PDU Sessions for the S-NSSAI.</w:t>
      </w:r>
    </w:p>
    <w:p w14:paraId="5594EEC4" w14:textId="77777777" w:rsidR="00791177" w:rsidRPr="001B7C50" w:rsidRDefault="00791177" w:rsidP="00791177">
      <w:pPr>
        <w:pStyle w:val="NO"/>
      </w:pPr>
      <w:r w:rsidRPr="001B7C50">
        <w:t>NOTE 1:</w:t>
      </w:r>
      <w:r w:rsidRPr="001B7C50">
        <w:tab/>
        <w:t>For MA PDU Session, the SMF provides the Access Type to NSACF when the user plane connection is about to be established or released in the corresponding access network. With this, the SMF provides one or two Access Types for the MA PDU Session in the same request message to the NSACF. The NSACF can reject a single or both Access Types depending on the applicability of the Access Type for the NSAC.</w:t>
      </w:r>
    </w:p>
    <w:p w14:paraId="4D98AC58" w14:textId="50CEB430" w:rsidR="00791177" w:rsidRPr="001B7C50" w:rsidDel="006464C8" w:rsidRDefault="00791177" w:rsidP="00791177">
      <w:pPr>
        <w:pStyle w:val="NO"/>
        <w:rPr>
          <w:del w:id="8" w:author="Microsoft 帐户" w:date="2025-01-07T11:01:00Z"/>
        </w:rPr>
      </w:pPr>
      <w:del w:id="9" w:author="Microsoft 帐户" w:date="2025-01-07T11:01:00Z">
        <w:r w:rsidRPr="001B7C50" w:rsidDel="006464C8">
          <w:delText>NOTE 2:</w:delText>
        </w:r>
        <w:r w:rsidRPr="001B7C50" w:rsidDel="006464C8">
          <w:tab/>
          <w:delText>I-SMF does not interact with NSCAF.</w:delText>
        </w:r>
      </w:del>
    </w:p>
    <w:p w14:paraId="531B5D42" w14:textId="7596E2AB" w:rsidR="008C1D3F" w:rsidRPr="00FC7EC0" w:rsidDel="006464C8" w:rsidRDefault="006464C8" w:rsidP="006464C8">
      <w:pPr>
        <w:rPr>
          <w:del w:id="10" w:author="Microsoft 帐户" w:date="2025-01-07T11:01:00Z"/>
        </w:rPr>
      </w:pPr>
      <w:ins w:id="11" w:author="Microsoft 帐户" w:date="2025-01-07T11:01:00Z">
        <w:r>
          <w:t>In non-roaming case, if the I-SMF receives only the S-NSSAI of the Serving PLMN</w:t>
        </w:r>
        <w:r>
          <w:rPr>
            <w:rFonts w:hint="eastAsia"/>
            <w:lang w:eastAsia="zh-CN"/>
          </w:rPr>
          <w:t>,</w:t>
        </w:r>
        <w:r w:rsidRPr="001B7C50">
          <w:t xml:space="preserve"> I-SMF does not interact with NSCAF.</w:t>
        </w:r>
        <w:r>
          <w:t xml:space="preserve"> If the I-SMF receives both the S-NSSAI of the Serving PLMN and the mapped S-NSSAI of the HPLMN</w:t>
        </w:r>
      </w:ins>
      <w:ins w:id="12" w:author="Microsoft 帐户" w:date="2025-01-07T11:02:00Z">
        <w:r>
          <w:t xml:space="preserve"> as described in clause </w:t>
        </w:r>
        <w:r w:rsidRPr="001B7C50">
          <w:t>5.15.5.3</w:t>
        </w:r>
        <w:r>
          <w:t>, t</w:t>
        </w:r>
      </w:ins>
      <w:ins w:id="13" w:author="Microsoft 帐户" w:date="2025-01-07T11:01:00Z">
        <w:r>
          <w:t xml:space="preserve">he I-SMF triggers </w:t>
        </w:r>
      </w:ins>
      <w:ins w:id="14" w:author="ZTE" w:date="2025-01-14T17:39:00Z">
        <w:r w:rsidR="00460955">
          <w:t xml:space="preserve">the </w:t>
        </w:r>
      </w:ins>
      <w:ins w:id="15" w:author="Microsoft 帐户" w:date="2025-01-07T11:01:00Z">
        <w:r>
          <w:t xml:space="preserve">a </w:t>
        </w:r>
      </w:ins>
      <w:ins w:id="16" w:author="Microsoft 帐户" w:date="2025-01-07T11:03:00Z">
        <w:r>
          <w:t xml:space="preserve">NSAC request </w:t>
        </w:r>
        <w:r w:rsidRPr="001B7C50">
          <w:t xml:space="preserve">for maximum number of PDU Sessions for </w:t>
        </w:r>
      </w:ins>
      <w:ins w:id="17" w:author="Microsoft 帐户" w:date="2025-01-07T11:01:00Z">
        <w:r>
          <w:t>the S-NSSAI of the Serving PLMN</w:t>
        </w:r>
      </w:ins>
      <w:ins w:id="18" w:author="ZTE" w:date="2025-01-14T17:38:00Z">
        <w:r w:rsidR="00460955">
          <w:t>, and the SMF trigg</w:t>
        </w:r>
      </w:ins>
      <w:ins w:id="19" w:author="ZTE" w:date="2025-01-14T17:39:00Z">
        <w:r w:rsidR="00460955">
          <w:t xml:space="preserve">er the NSAC for </w:t>
        </w:r>
        <w:r w:rsidR="00460955" w:rsidRPr="001B7C50">
          <w:t xml:space="preserve">maximum number of PDU Sessions for </w:t>
        </w:r>
        <w:r w:rsidR="00460955">
          <w:t>the mapped S-NSSAI of the HPLMN.</w:t>
        </w:r>
      </w:ins>
    </w:p>
    <w:p w14:paraId="3451859F" w14:textId="2B254527" w:rsidR="00FC7EC0" w:rsidRPr="006464C8" w:rsidDel="006464C8" w:rsidRDefault="00FC7EC0" w:rsidP="006464C8">
      <w:pPr>
        <w:rPr>
          <w:del w:id="20" w:author="Microsoft 帐户" w:date="2025-01-07T11:01:00Z"/>
        </w:rPr>
      </w:pPr>
    </w:p>
    <w:p w14:paraId="369DD998" w14:textId="77777777" w:rsidR="007E47D7" w:rsidRPr="00E219EA" w:rsidRDefault="007E47D7" w:rsidP="00AF66B6">
      <w:pPr>
        <w:pStyle w:val="StartEndofChange"/>
        <w:rPr>
          <w:lang w:eastAsia="zh-CN"/>
        </w:rPr>
      </w:pPr>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B2FCBB" w14:textId="77777777" w:rsidR="000B4FC0" w:rsidRDefault="000B4FC0">
      <w:r>
        <w:separator/>
      </w:r>
    </w:p>
  </w:endnote>
  <w:endnote w:type="continuationSeparator" w:id="0">
    <w:p w14:paraId="1281585A" w14:textId="77777777" w:rsidR="000B4FC0" w:rsidRDefault="000B4FC0">
      <w:r>
        <w:continuationSeparator/>
      </w:r>
    </w:p>
  </w:endnote>
  <w:endnote w:type="continuationNotice" w:id="1">
    <w:p w14:paraId="07C948CB" w14:textId="77777777" w:rsidR="000B4FC0" w:rsidRDefault="000B4F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ptos">
    <w:altName w:val="Arial"/>
    <w:charset w:val="00"/>
    <w:family w:val="swiss"/>
    <w:pitch w:val="variable"/>
    <w:sig w:usb0="00000001"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85215C" w14:textId="77777777" w:rsidR="000B4FC0" w:rsidRDefault="000B4FC0">
      <w:r>
        <w:separator/>
      </w:r>
    </w:p>
  </w:footnote>
  <w:footnote w:type="continuationSeparator" w:id="0">
    <w:p w14:paraId="533B8C1B" w14:textId="77777777" w:rsidR="000B4FC0" w:rsidRDefault="000B4FC0">
      <w:r>
        <w:continuationSeparator/>
      </w:r>
    </w:p>
  </w:footnote>
  <w:footnote w:type="continuationNotice" w:id="1">
    <w:p w14:paraId="351C1DB8" w14:textId="77777777" w:rsidR="000B4FC0" w:rsidRDefault="000B4FC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nsid w:val="246D291C"/>
    <w:multiLevelType w:val="hybridMultilevel"/>
    <w:tmpl w:val="54AE280C"/>
    <w:lvl w:ilvl="0" w:tplc="0AD60BA6">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6">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7">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0"/>
  </w:num>
  <w:num w:numId="4">
    <w:abstractNumId w:val="7"/>
  </w:num>
  <w:num w:numId="5">
    <w:abstractNumId w:val="4"/>
  </w:num>
  <w:num w:numId="6">
    <w:abstractNumId w:val="2"/>
  </w:num>
  <w:num w:numId="7">
    <w:abstractNumId w:val="3"/>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rosoft 帐户">
    <w15:presenceInfo w15:providerId="Windows Live" w15:userId="91c5816025fc7716"/>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187E"/>
    <w:rsid w:val="00053412"/>
    <w:rsid w:val="000559AB"/>
    <w:rsid w:val="000573C5"/>
    <w:rsid w:val="00060779"/>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4FC0"/>
    <w:rsid w:val="000B51CB"/>
    <w:rsid w:val="000B5566"/>
    <w:rsid w:val="000B5DA3"/>
    <w:rsid w:val="000B6238"/>
    <w:rsid w:val="000B7FED"/>
    <w:rsid w:val="000C038A"/>
    <w:rsid w:val="000C19AF"/>
    <w:rsid w:val="000C3696"/>
    <w:rsid w:val="000C4960"/>
    <w:rsid w:val="000C562D"/>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1E10"/>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44EF"/>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E72B8"/>
    <w:rsid w:val="002F0DBF"/>
    <w:rsid w:val="002F10A5"/>
    <w:rsid w:val="002F29C1"/>
    <w:rsid w:val="002F67DF"/>
    <w:rsid w:val="00300B56"/>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3FC"/>
    <w:rsid w:val="00345288"/>
    <w:rsid w:val="00347EB7"/>
    <w:rsid w:val="00347F81"/>
    <w:rsid w:val="00351014"/>
    <w:rsid w:val="00352210"/>
    <w:rsid w:val="003541D2"/>
    <w:rsid w:val="00355A42"/>
    <w:rsid w:val="00356180"/>
    <w:rsid w:val="003575EF"/>
    <w:rsid w:val="0035796D"/>
    <w:rsid w:val="003608C5"/>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0955"/>
    <w:rsid w:val="004619BD"/>
    <w:rsid w:val="00462584"/>
    <w:rsid w:val="0046305D"/>
    <w:rsid w:val="00463AD8"/>
    <w:rsid w:val="004648B9"/>
    <w:rsid w:val="00465D18"/>
    <w:rsid w:val="00467A2A"/>
    <w:rsid w:val="00467FE1"/>
    <w:rsid w:val="00472E41"/>
    <w:rsid w:val="004738C0"/>
    <w:rsid w:val="0047438D"/>
    <w:rsid w:val="00474E5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97D5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37F2"/>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624"/>
    <w:rsid w:val="005E790B"/>
    <w:rsid w:val="005F1EEF"/>
    <w:rsid w:val="005F20B7"/>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64C8"/>
    <w:rsid w:val="00647C87"/>
    <w:rsid w:val="0065176F"/>
    <w:rsid w:val="00652C7B"/>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D77"/>
    <w:rsid w:val="006A1A14"/>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280"/>
    <w:rsid w:val="00724FDC"/>
    <w:rsid w:val="007256C9"/>
    <w:rsid w:val="007257A7"/>
    <w:rsid w:val="0073105D"/>
    <w:rsid w:val="00731512"/>
    <w:rsid w:val="0073280E"/>
    <w:rsid w:val="00735CA8"/>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0590"/>
    <w:rsid w:val="00791177"/>
    <w:rsid w:val="00791E13"/>
    <w:rsid w:val="0079220D"/>
    <w:rsid w:val="007922A8"/>
    <w:rsid w:val="00792342"/>
    <w:rsid w:val="00792E04"/>
    <w:rsid w:val="00794D10"/>
    <w:rsid w:val="00795211"/>
    <w:rsid w:val="00796239"/>
    <w:rsid w:val="00796F3F"/>
    <w:rsid w:val="007974C4"/>
    <w:rsid w:val="007977A8"/>
    <w:rsid w:val="007979E5"/>
    <w:rsid w:val="00797CFB"/>
    <w:rsid w:val="007A0A90"/>
    <w:rsid w:val="007A2E7A"/>
    <w:rsid w:val="007A48A2"/>
    <w:rsid w:val="007A4D7D"/>
    <w:rsid w:val="007A7D1C"/>
    <w:rsid w:val="007B512A"/>
    <w:rsid w:val="007B5F8C"/>
    <w:rsid w:val="007B6327"/>
    <w:rsid w:val="007B681B"/>
    <w:rsid w:val="007B6F73"/>
    <w:rsid w:val="007B705A"/>
    <w:rsid w:val="007C0113"/>
    <w:rsid w:val="007C1420"/>
    <w:rsid w:val="007C2097"/>
    <w:rsid w:val="007C2438"/>
    <w:rsid w:val="007C4392"/>
    <w:rsid w:val="007C5835"/>
    <w:rsid w:val="007C5FDC"/>
    <w:rsid w:val="007C719A"/>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8055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1D31"/>
    <w:rsid w:val="008A217A"/>
    <w:rsid w:val="008A45A6"/>
    <w:rsid w:val="008B064F"/>
    <w:rsid w:val="008B0A39"/>
    <w:rsid w:val="008B47B0"/>
    <w:rsid w:val="008B7068"/>
    <w:rsid w:val="008C0981"/>
    <w:rsid w:val="008C1463"/>
    <w:rsid w:val="008C1D3F"/>
    <w:rsid w:val="008C1E91"/>
    <w:rsid w:val="008C3768"/>
    <w:rsid w:val="008C40CF"/>
    <w:rsid w:val="008C5534"/>
    <w:rsid w:val="008C56C5"/>
    <w:rsid w:val="008C64C9"/>
    <w:rsid w:val="008C73E4"/>
    <w:rsid w:val="008D0BA2"/>
    <w:rsid w:val="008D1435"/>
    <w:rsid w:val="008D1819"/>
    <w:rsid w:val="008D1961"/>
    <w:rsid w:val="008D1F21"/>
    <w:rsid w:val="008D2774"/>
    <w:rsid w:val="008D3CCC"/>
    <w:rsid w:val="008D3CDD"/>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58B"/>
    <w:rsid w:val="009A5753"/>
    <w:rsid w:val="009A579D"/>
    <w:rsid w:val="009A6651"/>
    <w:rsid w:val="009A673B"/>
    <w:rsid w:val="009B1918"/>
    <w:rsid w:val="009B33B0"/>
    <w:rsid w:val="009B3F96"/>
    <w:rsid w:val="009B4576"/>
    <w:rsid w:val="009B6850"/>
    <w:rsid w:val="009C1B06"/>
    <w:rsid w:val="009C2531"/>
    <w:rsid w:val="009C489B"/>
    <w:rsid w:val="009C5356"/>
    <w:rsid w:val="009C5FC0"/>
    <w:rsid w:val="009C65AF"/>
    <w:rsid w:val="009C6A9A"/>
    <w:rsid w:val="009C7D58"/>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F1"/>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1E"/>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EC7"/>
    <w:rsid w:val="00BF60D3"/>
    <w:rsid w:val="00BF64E5"/>
    <w:rsid w:val="00C01DA6"/>
    <w:rsid w:val="00C025CE"/>
    <w:rsid w:val="00C029DE"/>
    <w:rsid w:val="00C02BB9"/>
    <w:rsid w:val="00C03344"/>
    <w:rsid w:val="00C03473"/>
    <w:rsid w:val="00C03636"/>
    <w:rsid w:val="00C056AB"/>
    <w:rsid w:val="00C0769E"/>
    <w:rsid w:val="00C144BE"/>
    <w:rsid w:val="00C14845"/>
    <w:rsid w:val="00C205DD"/>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47E"/>
    <w:rsid w:val="00DA0AA9"/>
    <w:rsid w:val="00DA3324"/>
    <w:rsid w:val="00DA3870"/>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65D9"/>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C7E7B"/>
    <w:rsid w:val="00FC7EC0"/>
    <w:rsid w:val="00FD059E"/>
    <w:rsid w:val="00FD14BA"/>
    <w:rsid w:val="00FD171D"/>
    <w:rsid w:val="00FD1A0B"/>
    <w:rsid w:val="00FD21D7"/>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059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标题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2Char">
    <w:name w:val="标题 2 Char"/>
    <w:link w:val="2"/>
    <w:rsid w:val="008A1D31"/>
    <w:rPr>
      <w:rFonts w:ascii="Arial" w:hAnsi="Arial"/>
      <w:sz w:val="32"/>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af2">
    <w:name w:val="List Paragraph"/>
    <w:basedOn w:val="a"/>
    <w:uiPriority w:val="34"/>
    <w:qFormat/>
    <w:rsid w:val="004849D4"/>
    <w:pPr>
      <w:ind w:left="720"/>
      <w:contextualSpacing/>
    </w:pPr>
  </w:style>
  <w:style w:type="table" w:styleId="af3">
    <w:name w:val="Table Grid"/>
    <w:basedOn w:val="a1"/>
    <w:rsid w:val="006E0805"/>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4.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5.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9D41AA8A-9032-4E03-A6AC-FE7C2BB0407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Pages>
  <Words>642</Words>
  <Characters>3661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6</cp:revision>
  <cp:lastPrinted>1900-01-02T02:00:00Z</cp:lastPrinted>
  <dcterms:created xsi:type="dcterms:W3CDTF">2025-01-14T14:35:00Z</dcterms:created>
  <dcterms:modified xsi:type="dcterms:W3CDTF">2025-01-14T14:45:00Z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ies>
</file>